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B1" w:rsidRPr="00C85CB1" w:rsidRDefault="00C85CB1" w:rsidP="00C85CB1">
      <w:pPr>
        <w:pStyle w:val="a4"/>
        <w:jc w:val="both"/>
        <w:rPr>
          <w:rFonts w:ascii="Times New Roman" w:hAnsi="Times New Roman" w:cs="Times New Roman"/>
          <w:sz w:val="28"/>
        </w:rPr>
      </w:pPr>
      <w:r w:rsidRPr="00C85CB1">
        <w:rPr>
          <w:rFonts w:ascii="Times New Roman" w:hAnsi="Times New Roman" w:cs="Times New Roman"/>
          <w:sz w:val="28"/>
        </w:rPr>
        <w:t>Изменились сроки предоставления земельных участков</w:t>
      </w:r>
    </w:p>
    <w:p w:rsidR="00C85CB1" w:rsidRPr="00C85CB1" w:rsidRDefault="00C85CB1" w:rsidP="00C85CB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85CB1">
        <w:rPr>
          <w:rFonts w:ascii="Times New Roman" w:hAnsi="Times New Roman" w:cs="Times New Roman"/>
          <w:sz w:val="28"/>
        </w:rPr>
        <w:t> </w:t>
      </w:r>
    </w:p>
    <w:p w:rsidR="00C85CB1" w:rsidRPr="00C85CB1" w:rsidRDefault="00C85CB1" w:rsidP="00C85CB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85CB1">
        <w:rPr>
          <w:rFonts w:ascii="Times New Roman" w:hAnsi="Times New Roman" w:cs="Times New Roman"/>
          <w:sz w:val="28"/>
          <w:szCs w:val="20"/>
        </w:rPr>
        <w:t>Федеральным законом от 05.12.2022 № 509-ФЗ внесены изменения в Земельный кодекс РФ, предусматривающие сокращение сроков предоставления гражданам и юридическим лицам земельных участков, находящихся в государственной или муниципальной собственности.</w:t>
      </w:r>
    </w:p>
    <w:p w:rsidR="00C85CB1" w:rsidRDefault="00C85CB1" w:rsidP="00C85CB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C85CB1" w:rsidRPr="00C85CB1" w:rsidRDefault="00C85CB1" w:rsidP="00C85CB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85CB1">
        <w:rPr>
          <w:rFonts w:ascii="Times New Roman" w:hAnsi="Times New Roman" w:cs="Times New Roman"/>
          <w:sz w:val="28"/>
          <w:szCs w:val="20"/>
        </w:rPr>
        <w:t>В частности, с 30 до 20 дней сокращен срок рассмотрения уполномоченными органами поступивших от граждан и юридических лиц заявлений о предварительном согласовании и о предоставлении земельных участков.</w:t>
      </w:r>
    </w:p>
    <w:p w:rsidR="00C85CB1" w:rsidRDefault="00C85CB1" w:rsidP="00C85CB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C85CB1" w:rsidRPr="00C85CB1" w:rsidRDefault="00C85CB1" w:rsidP="00C85CB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85CB1">
        <w:rPr>
          <w:rFonts w:ascii="Times New Roman" w:hAnsi="Times New Roman" w:cs="Times New Roman"/>
          <w:sz w:val="28"/>
          <w:szCs w:val="20"/>
        </w:rPr>
        <w:t>Кроме того, установлена обязанность собственников 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пожара.</w:t>
      </w: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3F7C38" w:rsidRDefault="003F7C3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7BBA" w:rsidRDefault="00AB7BB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7BBA" w:rsidRDefault="00AB7BB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7BBA" w:rsidRDefault="00AB7BB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7BBA" w:rsidRDefault="00AB7BB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7BBA" w:rsidRDefault="00AB7BB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CB1" w:rsidRDefault="00C85CB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CB1" w:rsidRDefault="00C85CB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CB1" w:rsidRDefault="00C85CB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CB1" w:rsidRDefault="00C85CB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CB1" w:rsidRDefault="00C85CB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CB1" w:rsidRDefault="00C85CB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CB1" w:rsidRDefault="00C85CB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CB1" w:rsidRDefault="00C85CB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CB1" w:rsidRDefault="00C85CB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CB1" w:rsidRDefault="00C85CB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CB1" w:rsidRDefault="00C85CB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CB1" w:rsidRDefault="00C85CB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CB1" w:rsidRDefault="00C85CB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CB1" w:rsidRDefault="00C85CB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CB1" w:rsidRDefault="00C85CB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CB1" w:rsidRDefault="00C85CB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046570"/>
    <w:rsid w:val="001000AB"/>
    <w:rsid w:val="00100AF3"/>
    <w:rsid w:val="003F7C38"/>
    <w:rsid w:val="00590E5D"/>
    <w:rsid w:val="00641EED"/>
    <w:rsid w:val="008403D8"/>
    <w:rsid w:val="008F30A5"/>
    <w:rsid w:val="00985FCF"/>
    <w:rsid w:val="00AB7BBA"/>
    <w:rsid w:val="00C810E7"/>
    <w:rsid w:val="00C85CB1"/>
    <w:rsid w:val="00CA707A"/>
    <w:rsid w:val="00D227C2"/>
    <w:rsid w:val="00D74155"/>
    <w:rsid w:val="00DD349F"/>
    <w:rsid w:val="00F205AC"/>
    <w:rsid w:val="00F43BE5"/>
    <w:rsid w:val="00F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709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37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32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2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0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2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99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12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36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29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73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84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599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9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06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739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827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82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888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6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95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11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4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0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198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55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95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541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80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74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73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81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2023-02-16T09:39:00Z</dcterms:created>
  <dcterms:modified xsi:type="dcterms:W3CDTF">2023-02-16T09:39:00Z</dcterms:modified>
</cp:coreProperties>
</file>