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DE" w:rsidRPr="00CB7CDE" w:rsidRDefault="00CB7CDE" w:rsidP="00CB7CDE">
      <w:pPr>
        <w:pStyle w:val="a4"/>
        <w:jc w:val="both"/>
        <w:rPr>
          <w:rFonts w:ascii="Times New Roman" w:hAnsi="Times New Roman" w:cs="Times New Roman"/>
          <w:sz w:val="28"/>
        </w:rPr>
      </w:pPr>
      <w:r w:rsidRPr="00CB7CDE">
        <w:rPr>
          <w:rFonts w:ascii="Times New Roman" w:hAnsi="Times New Roman" w:cs="Times New Roman"/>
          <w:sz w:val="28"/>
        </w:rPr>
        <w:t>Введена возможность конфискации транспортных средств за совершение преступлений в сфере безопасности дорожного движения</w:t>
      </w:r>
    </w:p>
    <w:p w:rsidR="00CB7CDE" w:rsidRPr="00CB7CDE" w:rsidRDefault="00CB7CDE" w:rsidP="00CB7CD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B7CDE">
        <w:rPr>
          <w:rFonts w:ascii="Times New Roman" w:hAnsi="Times New Roman" w:cs="Times New Roman"/>
          <w:sz w:val="28"/>
        </w:rPr>
        <w:t> </w:t>
      </w:r>
    </w:p>
    <w:p w:rsidR="00CB7CDE" w:rsidRPr="00CB7CDE" w:rsidRDefault="00CB7CDE" w:rsidP="00CB7CDE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CB7CDE">
        <w:rPr>
          <w:rFonts w:ascii="Times New Roman" w:hAnsi="Times New Roman" w:cs="Times New Roman"/>
          <w:sz w:val="28"/>
          <w:szCs w:val="28"/>
        </w:rPr>
        <w:t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 в качестве дополнительной меры в отношении правонарушителей, привлекаемых к уголовной ответственности за совершение преступлений, предусмотренных статьей 264.1, 264.2 или 264.3 УК РФ (управление транспортным средством в состоянии опьянения лицом, подвергнутым административному наказанию или имеющим судимость;</w:t>
      </w:r>
      <w:proofErr w:type="gramEnd"/>
      <w:r w:rsidRPr="00CB7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CDE">
        <w:rPr>
          <w:rFonts w:ascii="Times New Roman" w:hAnsi="Times New Roman" w:cs="Times New Roman"/>
          <w:sz w:val="28"/>
          <w:szCs w:val="28"/>
        </w:rPr>
        <w:t>нарушение правил дорожного движения лицом, подвергнутым административному наказанию и лишенным права управления транспортными средствами;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 установлена возможность конфискации, то есть принудительного безвозмездного изъятия и обращения в собственность государства на основании обвинительного приговора, транспортного средства, принадлежащего обвиняемому и использованного им при совершении преступления.</w:t>
      </w:r>
      <w:proofErr w:type="gramEnd"/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E37FD8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4322F0"/>
    <w:rsid w:val="006E665C"/>
    <w:rsid w:val="007269FA"/>
    <w:rsid w:val="00CB76ED"/>
    <w:rsid w:val="00CB7CDE"/>
    <w:rsid w:val="00E3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2023-01-09T09:20:00Z</dcterms:created>
  <dcterms:modified xsi:type="dcterms:W3CDTF">2023-01-09T09:20:00Z</dcterms:modified>
</cp:coreProperties>
</file>