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C4" w:rsidRPr="006A61C4" w:rsidRDefault="006A61C4" w:rsidP="006A61C4">
      <w:pPr>
        <w:pStyle w:val="a4"/>
        <w:jc w:val="both"/>
        <w:rPr>
          <w:rFonts w:ascii="Times New Roman" w:hAnsi="Times New Roman" w:cs="Times New Roman"/>
          <w:sz w:val="28"/>
        </w:rPr>
      </w:pPr>
      <w:r w:rsidRPr="006A61C4">
        <w:rPr>
          <w:rFonts w:ascii="Times New Roman" w:hAnsi="Times New Roman" w:cs="Times New Roman"/>
          <w:sz w:val="28"/>
        </w:rPr>
        <w:t>О расширении полномочий прокуроров в арбитражном и гражданском процессах</w:t>
      </w:r>
    </w:p>
    <w:p w:rsidR="006A61C4" w:rsidRDefault="006A61C4" w:rsidP="006A61C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6A61C4" w:rsidRDefault="006A61C4" w:rsidP="006A61C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A61C4">
        <w:rPr>
          <w:rFonts w:ascii="Times New Roman" w:hAnsi="Times New Roman" w:cs="Times New Roman"/>
          <w:sz w:val="28"/>
          <w:szCs w:val="25"/>
        </w:rPr>
        <w:t>Федеральным законом от 07.10.2022 № 387-ФЗ внесены изменения в статью 52 Арбитражного процессуального кодекса Российской Федерации и статью 45 Гражданского процессуального кодекса Российской Федерации.</w:t>
      </w:r>
    </w:p>
    <w:p w:rsidR="006A61C4" w:rsidRDefault="006A61C4" w:rsidP="006A61C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6A61C4" w:rsidRDefault="006A61C4" w:rsidP="006A61C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6A61C4">
        <w:rPr>
          <w:rFonts w:ascii="Times New Roman" w:hAnsi="Times New Roman" w:cs="Times New Roman"/>
          <w:sz w:val="28"/>
          <w:szCs w:val="25"/>
        </w:rPr>
        <w:t>Так, расширены полномочия прокуроров в арбитражном и гражданском процессах: предоставлено право обжаловать в суде притворные сделки, обращаться в арбитражный суд по поводу сделок, совершенных с несоблюдением правил по противодействию финансирования терроризма, законодательства о налогах и сборах, валютного законодательства, права Евразийского экономического союза в сфере таможенных правоотношений законодательства о таможенном регулировании.</w:t>
      </w:r>
      <w:proofErr w:type="gramEnd"/>
    </w:p>
    <w:p w:rsidR="006A61C4" w:rsidRDefault="006A61C4" w:rsidP="006A61C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6A61C4" w:rsidRPr="006A61C4" w:rsidRDefault="006A61C4" w:rsidP="006A61C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A61C4">
        <w:rPr>
          <w:rFonts w:ascii="Times New Roman" w:hAnsi="Times New Roman" w:cs="Times New Roman"/>
          <w:sz w:val="28"/>
          <w:szCs w:val="25"/>
        </w:rPr>
        <w:t xml:space="preserve">Кроме того, теперь прокурор </w:t>
      </w:r>
      <w:proofErr w:type="spellStart"/>
      <w:proofErr w:type="gramStart"/>
      <w:r w:rsidRPr="006A61C4">
        <w:rPr>
          <w:rFonts w:ascii="Times New Roman" w:hAnsi="Times New Roman" w:cs="Times New Roman"/>
          <w:sz w:val="28"/>
          <w:szCs w:val="25"/>
        </w:rPr>
        <w:t>п</w:t>
      </w:r>
      <w:proofErr w:type="spellEnd"/>
      <w:proofErr w:type="gramEnd"/>
      <w:r w:rsidRPr="006A61C4">
        <w:rPr>
          <w:rFonts w:ascii="Times New Roman" w:hAnsi="Times New Roman" w:cs="Times New Roman"/>
          <w:sz w:val="28"/>
          <w:szCs w:val="25"/>
        </w:rPr>
        <w:t xml:space="preserve"> о своей инициативе или инициативе суда вступает в дело, рассматриваемое арбитражным судом, на любой стадии процесса с процессуальными правами и обязанностями лица, участвующего в деле, в целях обеспечения законности.</w:t>
      </w:r>
    </w:p>
    <w:p w:rsidR="006A61C4" w:rsidRDefault="006A61C4" w:rsidP="006A61C4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6A61C4" w:rsidRPr="006A61C4" w:rsidRDefault="006A61C4" w:rsidP="006A61C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6A61C4">
        <w:rPr>
          <w:rFonts w:ascii="Times New Roman" w:hAnsi="Times New Roman" w:cs="Times New Roman"/>
          <w:sz w:val="28"/>
          <w:szCs w:val="25"/>
        </w:rPr>
        <w:t>Федеральный закон вступил в силу 18.10.2022.</w:t>
      </w:r>
    </w:p>
    <w:p w:rsidR="001053B9" w:rsidRDefault="001053B9" w:rsidP="00A94504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E03237" w:rsidRPr="00A94504" w:rsidRDefault="00E03237" w:rsidP="00A94504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0749E5" w:rsidRDefault="000749E5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6D60EB" w:rsidRDefault="006D60EB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0749E5"/>
    <w:rsid w:val="001053B9"/>
    <w:rsid w:val="002746E0"/>
    <w:rsid w:val="002A65B3"/>
    <w:rsid w:val="002A67C6"/>
    <w:rsid w:val="004A2C7C"/>
    <w:rsid w:val="006A61C4"/>
    <w:rsid w:val="006D60EB"/>
    <w:rsid w:val="00793929"/>
    <w:rsid w:val="007E5702"/>
    <w:rsid w:val="00993EDD"/>
    <w:rsid w:val="00A94504"/>
    <w:rsid w:val="00B665C8"/>
    <w:rsid w:val="00B91AFB"/>
    <w:rsid w:val="00BC7E54"/>
    <w:rsid w:val="00C9038A"/>
    <w:rsid w:val="00CF0347"/>
    <w:rsid w:val="00E03237"/>
    <w:rsid w:val="00F63669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173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433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43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81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7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6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6844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952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92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1424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1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1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433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486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98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6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1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56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47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256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0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5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7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231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624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43475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3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3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2709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76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880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3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3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06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41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339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4195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38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623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948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9730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803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40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556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680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7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9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7217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778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115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44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9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3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9361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24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411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061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0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04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086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8656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35708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2022-11-17T13:05:00Z</dcterms:created>
  <dcterms:modified xsi:type="dcterms:W3CDTF">2022-11-17T13:05:00Z</dcterms:modified>
</cp:coreProperties>
</file>