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E0" w:rsidRPr="002746E0" w:rsidRDefault="002746E0" w:rsidP="002746E0">
      <w:pPr>
        <w:pStyle w:val="a4"/>
        <w:jc w:val="both"/>
        <w:rPr>
          <w:rFonts w:ascii="Times New Roman" w:hAnsi="Times New Roman" w:cs="Times New Roman"/>
          <w:sz w:val="24"/>
        </w:rPr>
      </w:pPr>
      <w:r w:rsidRPr="002746E0">
        <w:rPr>
          <w:rFonts w:ascii="Times New Roman" w:hAnsi="Times New Roman" w:cs="Times New Roman"/>
          <w:sz w:val="24"/>
        </w:rPr>
        <w:t>Внесены изменения в Правила дорожного движения</w:t>
      </w:r>
    </w:p>
    <w:p w:rsidR="002746E0" w:rsidRPr="002746E0" w:rsidRDefault="002746E0" w:rsidP="002746E0">
      <w:pPr>
        <w:pStyle w:val="a4"/>
        <w:jc w:val="both"/>
        <w:rPr>
          <w:rFonts w:ascii="Times New Roman" w:hAnsi="Times New Roman" w:cs="Times New Roman"/>
          <w:sz w:val="24"/>
          <w:szCs w:val="20"/>
        </w:rPr>
      </w:pPr>
      <w:r w:rsidRPr="002746E0">
        <w:rPr>
          <w:rFonts w:ascii="Times New Roman" w:hAnsi="Times New Roman" w:cs="Times New Roman"/>
          <w:sz w:val="24"/>
        </w:rPr>
        <w:t> </w:t>
      </w:r>
    </w:p>
    <w:p w:rsidR="002746E0" w:rsidRDefault="002746E0" w:rsidP="002746E0">
      <w:pPr>
        <w:pStyle w:val="a4"/>
        <w:jc w:val="both"/>
        <w:rPr>
          <w:rFonts w:ascii="Times New Roman" w:hAnsi="Times New Roman" w:cs="Times New Roman"/>
          <w:sz w:val="24"/>
          <w:szCs w:val="20"/>
        </w:rPr>
      </w:pPr>
      <w:r w:rsidRPr="002746E0">
        <w:rPr>
          <w:rFonts w:ascii="Times New Roman" w:hAnsi="Times New Roman" w:cs="Times New Roman"/>
          <w:sz w:val="24"/>
          <w:szCs w:val="25"/>
        </w:rPr>
        <w:t>Постановлением Правительства РФ от 06.10.2022 № 1769 в Правила дорожного движения (далее – ПДД) внесены изменения, касающиеся проезда перекрестка с круговым движением и требований к документам, предъявляемым водителями.</w:t>
      </w:r>
    </w:p>
    <w:p w:rsidR="002746E0" w:rsidRDefault="002746E0" w:rsidP="002746E0">
      <w:pPr>
        <w:pStyle w:val="a4"/>
        <w:jc w:val="both"/>
        <w:rPr>
          <w:rFonts w:ascii="Times New Roman" w:hAnsi="Times New Roman" w:cs="Times New Roman"/>
          <w:sz w:val="24"/>
          <w:szCs w:val="20"/>
        </w:rPr>
      </w:pPr>
    </w:p>
    <w:p w:rsidR="002746E0" w:rsidRPr="002746E0" w:rsidRDefault="002746E0" w:rsidP="002746E0">
      <w:pPr>
        <w:pStyle w:val="a4"/>
        <w:jc w:val="both"/>
        <w:rPr>
          <w:rFonts w:ascii="Times New Roman" w:hAnsi="Times New Roman" w:cs="Times New Roman"/>
          <w:sz w:val="24"/>
          <w:szCs w:val="20"/>
        </w:rPr>
      </w:pPr>
      <w:r w:rsidRPr="002746E0">
        <w:rPr>
          <w:rFonts w:ascii="Times New Roman" w:hAnsi="Times New Roman" w:cs="Times New Roman"/>
          <w:sz w:val="24"/>
          <w:szCs w:val="25"/>
        </w:rPr>
        <w:t xml:space="preserve">Значительная часть поправок касается закрепления в ПДД порядка использования </w:t>
      </w:r>
      <w:proofErr w:type="spellStart"/>
      <w:r w:rsidRPr="002746E0">
        <w:rPr>
          <w:rFonts w:ascii="Times New Roman" w:hAnsi="Times New Roman" w:cs="Times New Roman"/>
          <w:sz w:val="24"/>
          <w:szCs w:val="25"/>
        </w:rPr>
        <w:t>электросамокатов</w:t>
      </w:r>
      <w:proofErr w:type="spellEnd"/>
      <w:r w:rsidRPr="002746E0">
        <w:rPr>
          <w:rFonts w:ascii="Times New Roman" w:hAnsi="Times New Roman" w:cs="Times New Roman"/>
          <w:sz w:val="24"/>
          <w:szCs w:val="25"/>
        </w:rPr>
        <w:t xml:space="preserve">, </w:t>
      </w:r>
      <w:proofErr w:type="spellStart"/>
      <w:r w:rsidRPr="002746E0">
        <w:rPr>
          <w:rFonts w:ascii="Times New Roman" w:hAnsi="Times New Roman" w:cs="Times New Roman"/>
          <w:sz w:val="24"/>
          <w:szCs w:val="25"/>
        </w:rPr>
        <w:t>гироскутеров</w:t>
      </w:r>
      <w:proofErr w:type="spellEnd"/>
      <w:r w:rsidRPr="002746E0">
        <w:rPr>
          <w:rFonts w:ascii="Times New Roman" w:hAnsi="Times New Roman" w:cs="Times New Roman"/>
          <w:sz w:val="24"/>
          <w:szCs w:val="25"/>
        </w:rPr>
        <w:t xml:space="preserve">, </w:t>
      </w:r>
      <w:proofErr w:type="spellStart"/>
      <w:r w:rsidRPr="002746E0">
        <w:rPr>
          <w:rFonts w:ascii="Times New Roman" w:hAnsi="Times New Roman" w:cs="Times New Roman"/>
          <w:sz w:val="24"/>
          <w:szCs w:val="25"/>
        </w:rPr>
        <w:t>сегвеев</w:t>
      </w:r>
      <w:proofErr w:type="spellEnd"/>
      <w:r w:rsidRPr="002746E0">
        <w:rPr>
          <w:rFonts w:ascii="Times New Roman" w:hAnsi="Times New Roman" w:cs="Times New Roman"/>
          <w:sz w:val="24"/>
          <w:szCs w:val="25"/>
        </w:rPr>
        <w:t xml:space="preserve">, </w:t>
      </w:r>
      <w:proofErr w:type="spellStart"/>
      <w:r w:rsidRPr="002746E0">
        <w:rPr>
          <w:rFonts w:ascii="Times New Roman" w:hAnsi="Times New Roman" w:cs="Times New Roman"/>
          <w:sz w:val="24"/>
          <w:szCs w:val="25"/>
        </w:rPr>
        <w:t>моноколес</w:t>
      </w:r>
      <w:proofErr w:type="spellEnd"/>
      <w:r w:rsidRPr="002746E0">
        <w:rPr>
          <w:rFonts w:ascii="Times New Roman" w:hAnsi="Times New Roman" w:cs="Times New Roman"/>
          <w:sz w:val="24"/>
          <w:szCs w:val="25"/>
        </w:rPr>
        <w:t xml:space="preserve"> и других аналогичных устройств, оснащенных двигателем. Такие устройства будут охватываться понятием «средства индивидуальной мобильности» и получат особый правовой статус.</w:t>
      </w:r>
    </w:p>
    <w:p w:rsidR="002746E0" w:rsidRDefault="002746E0" w:rsidP="002746E0">
      <w:pPr>
        <w:pStyle w:val="a4"/>
        <w:jc w:val="both"/>
        <w:rPr>
          <w:rFonts w:ascii="Times New Roman" w:hAnsi="Times New Roman" w:cs="Times New Roman"/>
          <w:sz w:val="24"/>
          <w:szCs w:val="25"/>
        </w:rPr>
      </w:pPr>
    </w:p>
    <w:p w:rsidR="002746E0" w:rsidRPr="002746E0" w:rsidRDefault="002746E0" w:rsidP="002746E0">
      <w:pPr>
        <w:pStyle w:val="a4"/>
        <w:jc w:val="both"/>
        <w:rPr>
          <w:rFonts w:ascii="Times New Roman" w:hAnsi="Times New Roman" w:cs="Times New Roman"/>
          <w:sz w:val="24"/>
          <w:szCs w:val="20"/>
        </w:rPr>
      </w:pPr>
      <w:r w:rsidRPr="002746E0">
        <w:rPr>
          <w:rFonts w:ascii="Times New Roman" w:hAnsi="Times New Roman" w:cs="Times New Roman"/>
          <w:sz w:val="24"/>
          <w:szCs w:val="25"/>
        </w:rPr>
        <w:t>Абзац первый пункта 2.1.1 ПДД дополнен сноской, предусматривающей возможность предъявления в виде электронного документа либо его копии на бумажном носителе любых предусмотренных ПДД документов, если они были оформлены в электронном виде.</w:t>
      </w:r>
    </w:p>
    <w:p w:rsidR="002746E0" w:rsidRDefault="002746E0" w:rsidP="002746E0">
      <w:pPr>
        <w:pStyle w:val="a4"/>
        <w:jc w:val="both"/>
        <w:rPr>
          <w:rFonts w:ascii="Times New Roman" w:hAnsi="Times New Roman" w:cs="Times New Roman"/>
          <w:sz w:val="24"/>
          <w:szCs w:val="25"/>
        </w:rPr>
      </w:pPr>
    </w:p>
    <w:p w:rsidR="002746E0" w:rsidRPr="002746E0" w:rsidRDefault="002746E0" w:rsidP="002746E0">
      <w:pPr>
        <w:pStyle w:val="a4"/>
        <w:jc w:val="both"/>
        <w:rPr>
          <w:rFonts w:ascii="Times New Roman" w:hAnsi="Times New Roman" w:cs="Times New Roman"/>
          <w:sz w:val="24"/>
          <w:szCs w:val="20"/>
        </w:rPr>
      </w:pPr>
      <w:r w:rsidRPr="002746E0">
        <w:rPr>
          <w:rFonts w:ascii="Times New Roman" w:hAnsi="Times New Roman" w:cs="Times New Roman"/>
          <w:sz w:val="24"/>
          <w:szCs w:val="25"/>
        </w:rPr>
        <w:t>Скорректирована формулировка пункта 13.11.1 ПДД о проезде перекрестка с круговым движением, а именно при въезде по дороге, не являющейся главной, на перекресток, на котором организовано круговое движение и который обозначен знаком 4.3, водитель транспортного средства обязан уступить дорогу транспортным средствам, движущимся по такому перекрестку.</w:t>
      </w:r>
    </w:p>
    <w:p w:rsidR="002746E0" w:rsidRDefault="002746E0" w:rsidP="002746E0">
      <w:pPr>
        <w:pStyle w:val="a4"/>
        <w:jc w:val="both"/>
        <w:rPr>
          <w:rFonts w:ascii="Times New Roman" w:hAnsi="Times New Roman" w:cs="Times New Roman"/>
          <w:sz w:val="24"/>
          <w:szCs w:val="25"/>
        </w:rPr>
      </w:pPr>
    </w:p>
    <w:p w:rsidR="002746E0" w:rsidRPr="002746E0" w:rsidRDefault="002746E0" w:rsidP="002746E0">
      <w:pPr>
        <w:pStyle w:val="a4"/>
        <w:jc w:val="both"/>
        <w:rPr>
          <w:rFonts w:ascii="Times New Roman" w:hAnsi="Times New Roman" w:cs="Times New Roman"/>
          <w:sz w:val="24"/>
          <w:szCs w:val="20"/>
        </w:rPr>
      </w:pPr>
      <w:r w:rsidRPr="002746E0">
        <w:rPr>
          <w:rFonts w:ascii="Times New Roman" w:hAnsi="Times New Roman" w:cs="Times New Roman"/>
          <w:sz w:val="24"/>
          <w:szCs w:val="25"/>
        </w:rPr>
        <w:t>Для велосипедистов и водителей мопедов (</w:t>
      </w:r>
      <w:proofErr w:type="gramStart"/>
      <w:r w:rsidRPr="002746E0">
        <w:rPr>
          <w:rFonts w:ascii="Times New Roman" w:hAnsi="Times New Roman" w:cs="Times New Roman"/>
          <w:sz w:val="24"/>
          <w:szCs w:val="25"/>
        </w:rPr>
        <w:t>также, как</w:t>
      </w:r>
      <w:proofErr w:type="gramEnd"/>
      <w:r w:rsidRPr="002746E0">
        <w:rPr>
          <w:rFonts w:ascii="Times New Roman" w:hAnsi="Times New Roman" w:cs="Times New Roman"/>
          <w:sz w:val="24"/>
          <w:szCs w:val="25"/>
        </w:rPr>
        <w:t xml:space="preserve"> и для лиц, использующих для передвижения средства индивидуальной мобильности) станет обязательным использование предметов со </w:t>
      </w:r>
      <w:proofErr w:type="spellStart"/>
      <w:r w:rsidRPr="002746E0">
        <w:rPr>
          <w:rFonts w:ascii="Times New Roman" w:hAnsi="Times New Roman" w:cs="Times New Roman"/>
          <w:sz w:val="24"/>
          <w:szCs w:val="25"/>
        </w:rPr>
        <w:t>световозвращающими</w:t>
      </w:r>
      <w:proofErr w:type="spellEnd"/>
      <w:r w:rsidRPr="002746E0">
        <w:rPr>
          <w:rFonts w:ascii="Times New Roman" w:hAnsi="Times New Roman" w:cs="Times New Roman"/>
          <w:sz w:val="24"/>
          <w:szCs w:val="25"/>
        </w:rPr>
        <w:t xml:space="preserve"> элементами при движении вне населенных пунктов в темное время суток или в условиях недостаточной видимости.</w:t>
      </w:r>
    </w:p>
    <w:p w:rsidR="002746E0" w:rsidRDefault="002746E0" w:rsidP="002746E0">
      <w:pPr>
        <w:pStyle w:val="a4"/>
        <w:jc w:val="both"/>
        <w:rPr>
          <w:rFonts w:ascii="Times New Roman" w:hAnsi="Times New Roman" w:cs="Times New Roman"/>
          <w:sz w:val="24"/>
          <w:szCs w:val="25"/>
        </w:rPr>
      </w:pPr>
    </w:p>
    <w:p w:rsidR="002746E0" w:rsidRPr="002746E0" w:rsidRDefault="002746E0" w:rsidP="002746E0">
      <w:pPr>
        <w:pStyle w:val="a4"/>
        <w:jc w:val="both"/>
        <w:rPr>
          <w:rFonts w:ascii="Times New Roman" w:hAnsi="Times New Roman" w:cs="Times New Roman"/>
          <w:sz w:val="24"/>
          <w:szCs w:val="20"/>
        </w:rPr>
      </w:pPr>
      <w:r w:rsidRPr="002746E0">
        <w:rPr>
          <w:rFonts w:ascii="Times New Roman" w:hAnsi="Times New Roman" w:cs="Times New Roman"/>
          <w:sz w:val="24"/>
          <w:szCs w:val="25"/>
        </w:rPr>
        <w:t>А вот действующее требование ПДД о включении на всех движущихся транспортных средствах фар или дневных ходовых огней в светлое время суток на велосипеды, после вступления поправок в силу, распространяться не будет.</w:t>
      </w:r>
    </w:p>
    <w:p w:rsidR="002746E0" w:rsidRDefault="002746E0" w:rsidP="002746E0">
      <w:pPr>
        <w:pStyle w:val="a4"/>
        <w:jc w:val="both"/>
        <w:rPr>
          <w:rFonts w:ascii="Times New Roman" w:hAnsi="Times New Roman" w:cs="Times New Roman"/>
          <w:sz w:val="24"/>
          <w:szCs w:val="25"/>
        </w:rPr>
      </w:pPr>
    </w:p>
    <w:p w:rsidR="002746E0" w:rsidRPr="002746E0" w:rsidRDefault="002746E0" w:rsidP="002746E0">
      <w:pPr>
        <w:pStyle w:val="a4"/>
        <w:jc w:val="both"/>
        <w:rPr>
          <w:rFonts w:ascii="Times New Roman" w:hAnsi="Times New Roman" w:cs="Times New Roman"/>
          <w:sz w:val="24"/>
          <w:szCs w:val="20"/>
        </w:rPr>
      </w:pPr>
      <w:r w:rsidRPr="002746E0">
        <w:rPr>
          <w:rFonts w:ascii="Times New Roman" w:hAnsi="Times New Roman" w:cs="Times New Roman"/>
          <w:sz w:val="24"/>
          <w:szCs w:val="25"/>
        </w:rPr>
        <w:t xml:space="preserve">Рассматриваемым постановлением внесен также ряд других изменений в ПДД. В частности, предусматривается полный запрет движения, остановки и стоянки на направляющих островках и островках безопасности. </w:t>
      </w:r>
      <w:proofErr w:type="gramStart"/>
      <w:r w:rsidRPr="002746E0">
        <w:rPr>
          <w:rFonts w:ascii="Times New Roman" w:hAnsi="Times New Roman" w:cs="Times New Roman"/>
          <w:sz w:val="24"/>
          <w:szCs w:val="25"/>
        </w:rPr>
        <w:t>Утверждены два новых дорожных знака, один из которых обозначает зарядку для электромобилей, а второй информирует о запрете движения автобусов (кроме тех, которые следуют по маршрутам общественного транспорта, а также школьных автобусов).</w:t>
      </w:r>
      <w:proofErr w:type="gramEnd"/>
    </w:p>
    <w:p w:rsidR="002746E0" w:rsidRDefault="002746E0" w:rsidP="002746E0">
      <w:pPr>
        <w:pStyle w:val="a4"/>
        <w:jc w:val="both"/>
        <w:rPr>
          <w:rFonts w:ascii="Times New Roman" w:hAnsi="Times New Roman" w:cs="Times New Roman"/>
          <w:sz w:val="24"/>
          <w:szCs w:val="25"/>
        </w:rPr>
      </w:pPr>
    </w:p>
    <w:p w:rsidR="002746E0" w:rsidRPr="002746E0" w:rsidRDefault="002746E0" w:rsidP="002746E0">
      <w:pPr>
        <w:pStyle w:val="a4"/>
        <w:jc w:val="both"/>
        <w:rPr>
          <w:rFonts w:ascii="Times New Roman" w:hAnsi="Times New Roman" w:cs="Times New Roman"/>
          <w:sz w:val="24"/>
          <w:szCs w:val="20"/>
        </w:rPr>
      </w:pPr>
      <w:r w:rsidRPr="002746E0">
        <w:rPr>
          <w:rFonts w:ascii="Times New Roman" w:hAnsi="Times New Roman" w:cs="Times New Roman"/>
          <w:sz w:val="24"/>
          <w:szCs w:val="25"/>
        </w:rPr>
        <w:t>Рассматриваемые изменения в ПДД вступят в силу с 1 марта 2023 года.</w:t>
      </w:r>
    </w:p>
    <w:p w:rsidR="00993EDD" w:rsidRPr="002746E0" w:rsidRDefault="00993EDD" w:rsidP="002746E0">
      <w:pPr>
        <w:pStyle w:val="a4"/>
        <w:jc w:val="both"/>
        <w:rPr>
          <w:rFonts w:ascii="Times New Roman" w:hAnsi="Times New Roman" w:cs="Times New Roman"/>
          <w:sz w:val="24"/>
          <w:szCs w:val="20"/>
        </w:rPr>
      </w:pPr>
    </w:p>
    <w:p w:rsidR="00000000" w:rsidRDefault="002746E0" w:rsidP="00A9450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053B9" w:rsidRPr="00A94504" w:rsidRDefault="001053B9" w:rsidP="00A9450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2A67C6" w:rsidRP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  <w:r w:rsidRPr="002A67C6">
        <w:rPr>
          <w:rFonts w:ascii="Times New Roman" w:hAnsi="Times New Roman" w:cs="Times New Roman"/>
          <w:sz w:val="28"/>
        </w:rPr>
        <w:t>Прокурор района</w:t>
      </w: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  <w:r w:rsidRPr="002A67C6">
        <w:rPr>
          <w:rFonts w:ascii="Times New Roman" w:hAnsi="Times New Roman" w:cs="Times New Roman"/>
          <w:sz w:val="28"/>
        </w:rPr>
        <w:t xml:space="preserve">старший советник юстиции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Pr="002A67C6">
        <w:rPr>
          <w:rFonts w:ascii="Times New Roman" w:hAnsi="Times New Roman" w:cs="Times New Roman"/>
          <w:sz w:val="28"/>
        </w:rPr>
        <w:t>Р.А. Темишев</w:t>
      </w: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P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Тимиров</w:t>
      </w:r>
      <w:proofErr w:type="spellEnd"/>
      <w:r>
        <w:rPr>
          <w:rFonts w:ascii="Times New Roman" w:hAnsi="Times New Roman" w:cs="Times New Roman"/>
          <w:sz w:val="28"/>
        </w:rPr>
        <w:t xml:space="preserve"> И.А. ___________</w:t>
      </w:r>
    </w:p>
    <w:sectPr w:rsidR="002A67C6" w:rsidRPr="002A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67C6"/>
    <w:rsid w:val="001053B9"/>
    <w:rsid w:val="002746E0"/>
    <w:rsid w:val="002A65B3"/>
    <w:rsid w:val="002A67C6"/>
    <w:rsid w:val="00793929"/>
    <w:rsid w:val="007E5702"/>
    <w:rsid w:val="00993EDD"/>
    <w:rsid w:val="00A94504"/>
    <w:rsid w:val="00B665C8"/>
    <w:rsid w:val="00B91AFB"/>
    <w:rsid w:val="00BC7E54"/>
    <w:rsid w:val="00C9038A"/>
    <w:rsid w:val="00CF0347"/>
    <w:rsid w:val="00FD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A67C6"/>
  </w:style>
  <w:style w:type="character" w:customStyle="1" w:styleId="feeds-pagenavigationtooltip">
    <w:name w:val="feeds-page__navigation_tooltip"/>
    <w:basedOn w:val="a0"/>
    <w:rsid w:val="002A67C6"/>
  </w:style>
  <w:style w:type="paragraph" w:styleId="a3">
    <w:name w:val="Normal (Web)"/>
    <w:basedOn w:val="a"/>
    <w:uiPriority w:val="99"/>
    <w:semiHidden/>
    <w:unhideWhenUsed/>
    <w:rsid w:val="002A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67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79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20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17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2928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844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52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2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42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08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854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48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611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33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86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98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692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67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474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256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009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709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55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76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880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354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52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072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561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520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63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502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62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74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15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930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8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62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558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679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454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63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913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67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382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23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80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730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04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086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562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08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2022-11-17T12:51:00Z</dcterms:created>
  <dcterms:modified xsi:type="dcterms:W3CDTF">2022-11-17T12:51:00Z</dcterms:modified>
</cp:coreProperties>
</file>