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2F" w:rsidRP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</w:rPr>
      </w:pPr>
      <w:r w:rsidRPr="00F9762F">
        <w:rPr>
          <w:rFonts w:ascii="Times New Roman" w:hAnsi="Times New Roman" w:cs="Times New Roman"/>
          <w:sz w:val="28"/>
        </w:rPr>
        <w:t>В положение о правовом статусе иностранных граждан внесены изменения</w:t>
      </w: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Федеральным законом от 14.07.2022 № 357-ФЗ внесены изменения в Федеральный закон «О правовом положении иностранных граждан в Российской Федерации» и отдельные законодательные акты Российской Федерации" для студентов-иностранцев, получающих образование в Российской Федерации, которыми установлен упрощенный механизм получения разрешения на временное проживание.</w:t>
      </w: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Согласно внесенным поправкам иностранные студенты смогут получить специальное разрешение на временное проживание в целях получения образования, которое является подтверждением права на временное проживание в РФ иностранного гражданина или лица без гражданства, проходящих обучение по очной форме по программе </w:t>
      </w:r>
      <w:proofErr w:type="spellStart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бакалавриата</w:t>
      </w:r>
      <w:proofErr w:type="spellEnd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, программе </w:t>
      </w:r>
      <w:proofErr w:type="spellStart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специалитета</w:t>
      </w:r>
      <w:proofErr w:type="spellEnd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, программе магистратуры, программе ординатуры, программе </w:t>
      </w:r>
      <w:proofErr w:type="spellStart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ассистентуры-стажировки</w:t>
      </w:r>
      <w:proofErr w:type="spellEnd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, имеющим государственную аккредитацию, или по программе подготовки научных и научно-педагогических кадров в аспирантуре</w:t>
      </w:r>
      <w:proofErr w:type="gramEnd"/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(адъюнктуре) в государственной образовательной организации или государственной научной организации, расположенных на территории РФ.</w:t>
      </w: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Законом определен порядок получения указанного разрешения и срок, на который оно выдается - на срок обучения и 180 календарных дней после дня его окончания.</w:t>
      </w: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9762F" w:rsidRP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В течение 3 лет после обучения также можно будет в упрощенном порядке получить вид на жительство.</w:t>
      </w:r>
    </w:p>
    <w:p w:rsid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F9762F" w:rsidRPr="00F9762F" w:rsidRDefault="00F9762F" w:rsidP="00F9762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9762F">
        <w:rPr>
          <w:rFonts w:ascii="Times New Roman" w:hAnsi="Times New Roman" w:cs="Times New Roman"/>
          <w:sz w:val="28"/>
          <w:szCs w:val="25"/>
          <w:shd w:val="clear" w:color="auto" w:fill="FFFFFF"/>
        </w:rPr>
        <w:t>Законом закреплены особенности продления указанного срока, основания отказа в выдаче либо аннулирования разрешения.</w:t>
      </w:r>
    </w:p>
    <w:p w:rsidR="00E03237" w:rsidRPr="00A94504" w:rsidRDefault="00F9762F" w:rsidP="00F9762F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</w:rPr>
      </w:pPr>
      <w:r w:rsidRPr="00F9762F">
        <w:rPr>
          <w:rFonts w:ascii="Roboto" w:eastAsia="Times New Roman" w:hAnsi="Roboto" w:cs="Times New Roman"/>
          <w:color w:val="333333"/>
          <w:sz w:val="20"/>
          <w:szCs w:val="20"/>
        </w:rPr>
        <w:t> </w:t>
      </w: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0749E5"/>
    <w:rsid w:val="001053B9"/>
    <w:rsid w:val="002746E0"/>
    <w:rsid w:val="002A65B3"/>
    <w:rsid w:val="002A67C6"/>
    <w:rsid w:val="004A2C7C"/>
    <w:rsid w:val="006A61C4"/>
    <w:rsid w:val="006D60EB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E03237"/>
    <w:rsid w:val="00F63669"/>
    <w:rsid w:val="00F9762F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73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4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1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31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7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13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9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588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3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0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4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0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4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5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0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17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78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1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4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6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0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2022-11-17T13:09:00Z</dcterms:created>
  <dcterms:modified xsi:type="dcterms:W3CDTF">2022-11-17T13:09:00Z</dcterms:modified>
</cp:coreProperties>
</file>