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DD" w:rsidRP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</w:rPr>
      </w:pPr>
      <w:r w:rsidRPr="00993EDD">
        <w:rPr>
          <w:rFonts w:ascii="Times New Roman" w:hAnsi="Times New Roman" w:cs="Times New Roman"/>
          <w:sz w:val="28"/>
        </w:rPr>
        <w:t>C 1 сентября 2022 года вступили в силу изменения в Гражданский кодекс Российской Федерации о недвижимости и правах на нее</w:t>
      </w:r>
    </w:p>
    <w:p w:rsid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новые главы к ГК РФ: 6.1 «Недвижимые вещи», 17.1 «Право собственности и другие вещные права на здания, сооружения, объекты незавершенного строительства, помещения и </w:t>
      </w:r>
      <w:proofErr w:type="spellStart"/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машино-места</w:t>
      </w:r>
      <w:proofErr w:type="spellEnd"/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устанавливается порядок образования помещений, </w:t>
      </w:r>
      <w:proofErr w:type="spellStart"/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машино-мест</w:t>
      </w:r>
      <w:proofErr w:type="spellEnd"/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самостоятельных недвижимых вещей, вводится запрет на образование помещений и </w:t>
      </w:r>
      <w:proofErr w:type="spellStart"/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машино-мест</w:t>
      </w:r>
      <w:proofErr w:type="spellEnd"/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объекте незавершенного строительства.</w:t>
      </w:r>
    </w:p>
    <w:p w:rsid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Помещения, которые предназначены для обслуживания иных помещений в здании или сооружении, определяются как общее имущество. По общему правилу, оно не участвует в обороте как самостоятельное недвижимое имущество.</w:t>
      </w:r>
    </w:p>
    <w:p w:rsid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общему правилу, право собственности на созданные здания, сооружения, объекты незавершенного строительства, помещения и </w:t>
      </w:r>
      <w:proofErr w:type="spellStart"/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машино-места</w:t>
      </w:r>
      <w:proofErr w:type="spellEnd"/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возникает у собственника земельного участка, на котором расположены такие объекты, либо у лица, которому земельный участок, находящийся в государственной или муниципальной собственности, предоставлен для создания этой недвижимой вещи.</w:t>
      </w:r>
    </w:p>
    <w:p w:rsid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993EDD" w:rsidRPr="00993EDD" w:rsidRDefault="00993EDD" w:rsidP="00993ED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государственной регистрации прав на образованное в здании или сооружении помещение и (или) </w:t>
      </w:r>
      <w:proofErr w:type="spellStart"/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машино-место</w:t>
      </w:r>
      <w:proofErr w:type="spellEnd"/>
      <w:r w:rsidRPr="00993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собственности в целом на здание, сооружение прекращается.</w:t>
      </w:r>
    </w:p>
    <w:p w:rsidR="00000000" w:rsidRDefault="00993EDD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053B9" w:rsidRPr="00A94504" w:rsidRDefault="001053B9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A94504" w:rsidRDefault="00A94504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1053B9"/>
    <w:rsid w:val="002A65B3"/>
    <w:rsid w:val="002A67C6"/>
    <w:rsid w:val="00793929"/>
    <w:rsid w:val="007E5702"/>
    <w:rsid w:val="00993EDD"/>
    <w:rsid w:val="00A94504"/>
    <w:rsid w:val="00B665C8"/>
    <w:rsid w:val="00B91AFB"/>
    <w:rsid w:val="00BC7E54"/>
    <w:rsid w:val="00C9038A"/>
    <w:rsid w:val="00CF0347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3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6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8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4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5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04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86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6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2022-11-17T12:48:00Z</dcterms:created>
  <dcterms:modified xsi:type="dcterms:W3CDTF">2022-11-17T12:48:00Z</dcterms:modified>
</cp:coreProperties>
</file>